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243204</wp:posOffset>
            </wp:positionH>
            <wp:positionV relativeFrom="paragraph">
              <wp:posOffset>266700</wp:posOffset>
            </wp:positionV>
            <wp:extent cx="2018665" cy="2314575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2314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color w:val="0070c0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color w:val="0070c0"/>
          <w:sz w:val="40"/>
          <w:szCs w:val="40"/>
          <w:rtl w:val="0"/>
        </w:rPr>
        <w:t xml:space="preserve">NOMINATIONS FOR WPRA RECREATION SECTION BOARD OFFICERS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following positions are available for nominations on the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2021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WPRA Recreation Section Board of Directors: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Chair-Elect:</w:t>
        <w:tab/>
        <w:t xml:space="preserve">     </w:t>
        <w:tab/>
        <w:t xml:space="preserve">       </w:t>
        <w:tab/>
        <w:t xml:space="preserve">Term:  2021 </w:t>
      </w:r>
      <w:r w:rsidDel="00000000" w:rsidR="00000000" w:rsidRPr="00000000">
        <w:rPr>
          <w:sz w:val="18"/>
          <w:szCs w:val="18"/>
          <w:rtl w:val="0"/>
        </w:rPr>
        <w:t xml:space="preserve">(Chair in 2022, Past Chair in 2023) 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Treasurer/Secretary</w:t>
        <w:tab/>
        <w:tab/>
        <w:t xml:space="preserve">Term:  2021-2022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Region II Representative:</w:t>
        <w:tab/>
        <w:t xml:space="preserve">Term:  2021-2022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Region IV Representative:</w:t>
        <w:tab/>
        <w:t xml:space="preserve">Term: 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Nomination forms will be accepted until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July 31,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You may nominate yourself or someone you feel is appropriate for one or more of the above officer positions.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____________________________________________Phone Number: _______________________</w:t>
      </w:r>
    </w:p>
    <w:p w:rsidR="00000000" w:rsidDel="00000000" w:rsidP="00000000" w:rsidRDefault="00000000" w:rsidRPr="00000000" w14:paraId="00000010">
      <w:pPr>
        <w:spacing w:after="1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Agency:___________________________________________ Title:________________________________ </w:t>
      </w:r>
    </w:p>
    <w:p w:rsidR="00000000" w:rsidDel="00000000" w:rsidP="00000000" w:rsidRDefault="00000000" w:rsidRPr="00000000" w14:paraId="00000011">
      <w:pPr>
        <w:spacing w:after="1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E-mail:_________________________________________________________________________________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1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would like to nominate 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the position of 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would like to nominate 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the position of 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email your nomination to: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clarketb@milwaukee.k12.wi.us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alibri" w:cs="Calibri" w:eastAsia="Calibri" w:hAnsi="Calibri"/>
          <w:b w:val="1"/>
          <w:color w:val="147eb2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76200</wp:posOffset>
                </wp:positionV>
                <wp:extent cx="6759575" cy="33496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78913" y="2117888"/>
                          <a:ext cx="6734175" cy="33242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25400">
                          <a:solidFill>
                            <a:srgbClr val="0070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76200</wp:posOffset>
                </wp:positionV>
                <wp:extent cx="6759575" cy="33496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9575" cy="334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Calibri" w:cs="Calibri" w:eastAsia="Calibri" w:hAnsi="Calibri"/>
          <w:b w:val="1"/>
          <w:color w:val="147eb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Calibri" w:cs="Calibri" w:eastAsia="Calibri" w:hAnsi="Calibri"/>
          <w:b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rtl w:val="0"/>
        </w:rPr>
        <w:t xml:space="preserve">WHAT ARE THE RESPONSIBILITIES OF INDIVIDUAL WPRA SECTION BOARD MEMBERS?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2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Attend all Section board and assigned committee meetings and functions, such as workshops and/or seminars.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Be informed about the WPRA and the Section’s mission, services, policies, and programs.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Review agenda and supporting materials prior to section board and committee meetings.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Serve on section committees or task forces and offer to take on special assignments.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Assist the state association by providing potential commercial member contacts, alternative revenue recommendations, or other ways that could enhance the finances of the association.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Inform others about the organization.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Suggest possible nominees to the section board who can make significant contributions to the work of the section board and the organization.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Keep up-to-date on developments in the organization's field.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Follow conflict-of-interest and confidentiality policies. 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77FA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FB77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B77F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B77FA"/>
    <w:rPr>
      <w:rFonts w:ascii="Tahoma" w:cs="Tahoma" w:eastAsia="Calibri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87AD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larketb@milwaukee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roA43bx3wX/eRxueK2lwsuTUg==">AMUW2mUiagPPqwL5zqTVRYyECKyN1DcJtp84L8j0o4i/RC1voLhANnPTrwPmsnUsR8qnsp8CkuUFfIU6fje5waCW9c5Tt8wJ4RTng+rydnR6DIuYKhhCkw5v4qjYunnSWZkbxLtLRsnj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2019-09-10T21:47:00Z</dcterms:created>
  <dc:creator>Steven Thompson</dc:creator>
</cp:coreProperties>
</file>