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WPRA Region IV Meeting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Tuesday, December 9th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Approx. 11:00am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New Berlin Recreation </w:t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Hickory Grove Community Center Tour &amp; Business Mtg.</w:t>
        <w:br w:type="textWrapping"/>
      </w:r>
      <w:r w:rsidDel="00000000" w:rsidR="00000000" w:rsidRPr="00000000">
        <w:rPr>
          <w:rFonts w:ascii="Calibri" w:cs="Calibri" w:eastAsia="Calibri" w:hAnsi="Calibri"/>
          <w:color w:val="7030a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tabs>
          <w:tab w:val="right" w:leader="none" w:pos="9360"/>
        </w:tabs>
        <w:spacing w:before="96.00000000000001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Welcome/Acknowledge sponsor(s)/host(s)/presenter(s) 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cyan"/>
          <w:rtl w:val="0"/>
        </w:rPr>
        <w:t xml:space="preserve">Good morning SEPRC!  It's 10am and I'd like to call the December 9th meeting of the WPRA Region IV - SEPRC to order.  First thing, I’d like to thank New Berlin  for hosting today.   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tabs>
          <w:tab w:val="right" w:leader="none" w:pos="9360"/>
        </w:tabs>
        <w:spacing w:before="96.00000000000001" w:lineRule="auto"/>
        <w:ind w:left="1440" w:hanging="360"/>
        <w:rPr>
          <w:rFonts w:ascii="Calibri" w:cs="Calibri" w:eastAsia="Calibri" w:hAnsi="Calibri"/>
          <w:b w:val="1"/>
          <w:bCs w:val="1"/>
          <w:highlight w:val="cyan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cyan"/>
          <w:rtl w:val="0"/>
        </w:rPr>
        <w:t xml:space="preserve">Introductions - Let’s go around the room and introduce yourself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color w:val="201f1e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color w:val="201f1e"/>
          <w:highlight w:val="cyan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01f1e"/>
          <w:highlight w:val="white"/>
          <w:rtl w:val="0"/>
        </w:rPr>
        <w:t xml:space="preserve">2. New Berlin Recreation take some time and share about what’s going on with your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color w:val="201f1e"/>
          <w:sz w:val="10"/>
          <w:szCs w:val="1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Section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Aquatic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2026 Aquatic Seminar - 4/10/26 at Ashwaubenon Community Pool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Park (Nick Spence)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Review survey from Fall Workshop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Recreation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(Erin)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Silver Star winners were revealed and letters sent to winners.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NEW this year, sections will be hosting Zoom Roundtables throughout the year.  Focus on connecting professionals and covering topics in that section.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WPRA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Membership Update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Current as of 12/2/25 - Total 557 (1639 last year)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3600" w:right="0" w:hanging="360"/>
        <w:jc w:val="left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Region IV members total - 134 members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2026 Election Results to be approved by the board tomorrow.  This is my last mtg as Region IV rep.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Upcoming Region IV Mtgs. 2026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Thursday, February 19th - Leadership Undercurrent Presentation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Financial Stability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 Evaluation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Wednesday, April 8th - Lake Country Dockhounds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Tour of event space and stadium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Bryant &amp; Stratton Doubleheader Baseball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Open Discussion Forum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Adjourn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cyan"/>
          <w:rtl w:val="0"/>
        </w:rPr>
        <w:t xml:space="preserve">If there is no further business, I’m looking for a motion to adjourn.  Second. "A motion has been made and seconded to 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cyan"/>
          <w:rtl w:val="0"/>
        </w:rPr>
        <w:t xml:space="preserve">adjourn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cyan"/>
          <w:rtl w:val="0"/>
        </w:rPr>
        <w:t xml:space="preserve"> the 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cyan"/>
          <w:rtl w:val="0"/>
        </w:rPr>
        <w:t xml:space="preserve">meeting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cyan"/>
          <w:rtl w:val="0"/>
        </w:rPr>
        <w:t xml:space="preserve">. All in favor say aye. (Wait for response) Opposed, same sign.  Meeting official adjourned at (time).  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-316517</wp:posOffset>
              </wp:positionH>
              <wp:positionV relativeFrom="paragraph">
                <wp:posOffset>7032</wp:posOffset>
              </wp:positionV>
              <wp:extent cx="1209821" cy="1301261"/>
              <wp:wrapNone/>
              <wp:docPr id="7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-316517</wp:posOffset>
              </wp:positionH>
              <wp:positionV relativeFrom="paragraph">
                <wp:posOffset>7032</wp:posOffset>
              </wp:positionV>
              <wp:extent cx="1209821" cy="1301261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1"/>
        <w:bCs w:val="1"/>
        <w:sz w:val="26"/>
        <w:szCs w:val="26"/>
      </w:rPr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34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>
        <w:color w:val="ff0000"/>
      </w:rPr>
    </w:lvl>
    <w:lvl w:ilvl="5">
      <w:start w:val="1"/>
      <w:numFmt w:val="bullet"/>
      <w:lvlText w:val="■"/>
      <w:lvlJc w:val="left"/>
      <w:pPr>
        <w:ind w:left="4320" w:hanging="18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MikFZV0Gvw0hA+HPoPVbXAN/dw==">CgMxLjA4AHIhMWxZczU1azd0MWVaYmt4eG5NSUYwMUdnMFBNMmdPQ0NB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